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AD11" w14:textId="77777777" w:rsidR="00C105B7" w:rsidRDefault="00C105B7" w:rsidP="000925B2">
      <w:pPr>
        <w:rPr>
          <w:b/>
          <w:bCs/>
          <w:sz w:val="24"/>
          <w:szCs w:val="24"/>
        </w:rPr>
      </w:pPr>
    </w:p>
    <w:p w14:paraId="6C86F806" w14:textId="3668F847" w:rsidR="00C105B7" w:rsidRDefault="00C105B7" w:rsidP="000925B2">
      <w:pPr>
        <w:rPr>
          <w:b/>
          <w:bCs/>
          <w:sz w:val="24"/>
          <w:szCs w:val="24"/>
        </w:rPr>
      </w:pPr>
      <w:r w:rsidRPr="00103870">
        <w:rPr>
          <w:noProof/>
          <w:sz w:val="36"/>
          <w:szCs w:val="36"/>
        </w:rPr>
        <w:drawing>
          <wp:inline distT="0" distB="0" distL="0" distR="0" wp14:anchorId="740999E6" wp14:editId="2F621227">
            <wp:extent cx="4805362" cy="865187"/>
            <wp:effectExtent l="0" t="0" r="0" b="0"/>
            <wp:docPr id="1" name="Bildobjekt 10" descr="En bild som visar text, tecken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BC79790A-8545-4D93-84FE-DE82B70A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Bildobjekt 10" descr="En bild som visar text, tecken&#10;&#10;Automatiskt genererad beskrivning">
                      <a:extLst>
                        <a:ext uri="{FF2B5EF4-FFF2-40B4-BE49-F238E27FC236}">
                          <a16:creationId xmlns:a16="http://schemas.microsoft.com/office/drawing/2014/main" id="{BC79790A-8545-4D93-84FE-DE82B70A1E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62" cy="86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12C150E" w14:textId="77777777" w:rsidR="00C105B7" w:rsidRDefault="00C105B7" w:rsidP="000925B2">
      <w:pPr>
        <w:rPr>
          <w:b/>
          <w:bCs/>
          <w:sz w:val="24"/>
          <w:szCs w:val="24"/>
        </w:rPr>
      </w:pPr>
    </w:p>
    <w:p w14:paraId="3E0070E3" w14:textId="77777777" w:rsidR="00C105B7" w:rsidRDefault="00C105B7" w:rsidP="000925B2">
      <w:pPr>
        <w:rPr>
          <w:b/>
          <w:bCs/>
          <w:sz w:val="24"/>
          <w:szCs w:val="24"/>
        </w:rPr>
      </w:pPr>
    </w:p>
    <w:p w14:paraId="0C8617E4" w14:textId="723EC215" w:rsidR="000925B2" w:rsidRPr="00260F0D" w:rsidRDefault="000925B2" w:rsidP="000925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F0D">
        <w:rPr>
          <w:rFonts w:ascii="Times New Roman" w:hAnsi="Times New Roman" w:cs="Times New Roman"/>
          <w:b/>
          <w:bCs/>
          <w:sz w:val="24"/>
          <w:szCs w:val="24"/>
        </w:rPr>
        <w:t xml:space="preserve">Budgetmotion </w:t>
      </w:r>
      <w:r w:rsidR="00617693" w:rsidRPr="00260F0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05C98" w:rsidRPr="00260F0D">
        <w:rPr>
          <w:rFonts w:ascii="Times New Roman" w:hAnsi="Times New Roman" w:cs="Times New Roman"/>
          <w:b/>
          <w:bCs/>
          <w:sz w:val="24"/>
          <w:szCs w:val="24"/>
        </w:rPr>
        <w:t>Utvecklingspartiet demokraterna</w:t>
      </w:r>
      <w:r w:rsidR="008E48CB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5C98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5C98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48CB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48CB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48CB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48CB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7693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7693" w:rsidRPr="00260F0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4BFC0F" w14:textId="1746EE99" w:rsidR="0011153E" w:rsidRPr="00260F0D" w:rsidRDefault="000925B2" w:rsidP="004D5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F0D">
        <w:rPr>
          <w:rFonts w:ascii="Times New Roman" w:hAnsi="Times New Roman" w:cs="Times New Roman"/>
          <w:b/>
          <w:bCs/>
          <w:sz w:val="24"/>
          <w:szCs w:val="24"/>
        </w:rPr>
        <w:t>Mål och budget 202</w:t>
      </w:r>
      <w:r w:rsidR="00504C41" w:rsidRPr="00260F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0F0D">
        <w:rPr>
          <w:rFonts w:ascii="Times New Roman" w:hAnsi="Times New Roman" w:cs="Times New Roman"/>
          <w:b/>
          <w:bCs/>
          <w:sz w:val="24"/>
          <w:szCs w:val="24"/>
        </w:rPr>
        <w:t xml:space="preserve"> med plan för 202</w:t>
      </w:r>
      <w:r w:rsidR="00504C41" w:rsidRPr="00260F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60F0D">
        <w:rPr>
          <w:rFonts w:ascii="Times New Roman" w:hAnsi="Times New Roman" w:cs="Times New Roman"/>
          <w:b/>
          <w:bCs/>
          <w:sz w:val="24"/>
          <w:szCs w:val="24"/>
        </w:rPr>
        <w:t xml:space="preserve"> och 202</w:t>
      </w:r>
      <w:r w:rsidR="00504C41" w:rsidRPr="00260F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60F0D">
        <w:rPr>
          <w:rFonts w:ascii="Times New Roman" w:hAnsi="Times New Roman" w:cs="Times New Roman"/>
          <w:b/>
          <w:bCs/>
          <w:sz w:val="24"/>
          <w:szCs w:val="24"/>
        </w:rPr>
        <w:t xml:space="preserve"> för Uppsala kommun</w:t>
      </w:r>
    </w:p>
    <w:p w14:paraId="12B95F00" w14:textId="2E00E8F6" w:rsidR="0011153E" w:rsidRPr="00260F0D" w:rsidRDefault="0011153E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Uppsalaborna önskar:</w:t>
      </w:r>
    </w:p>
    <w:p w14:paraId="73F5E6A0" w14:textId="7691B937" w:rsidR="00A77AC4" w:rsidRPr="00260F0D" w:rsidRDefault="00A77AC4" w:rsidP="000925B2">
      <w:pPr>
        <w:pStyle w:val="Normalwebb"/>
        <w:numPr>
          <w:ilvl w:val="0"/>
          <w:numId w:val="1"/>
        </w:numPr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 xml:space="preserve">Möjlighet att </w:t>
      </w:r>
      <w:r w:rsidR="00C05C98" w:rsidRPr="00260F0D">
        <w:rPr>
          <w:rFonts w:eastAsia="+mn-ea"/>
          <w:color w:val="000000"/>
          <w:kern w:val="24"/>
        </w:rPr>
        <w:t xml:space="preserve">bättre </w:t>
      </w:r>
      <w:r w:rsidRPr="00260F0D">
        <w:rPr>
          <w:rFonts w:eastAsia="+mn-ea"/>
          <w:color w:val="000000"/>
          <w:kern w:val="24"/>
        </w:rPr>
        <w:t>löpande kunna påverka hur närsamhället utvecklas.</w:t>
      </w:r>
    </w:p>
    <w:p w14:paraId="229801D2" w14:textId="31EC3982" w:rsidR="0011153E" w:rsidRPr="00260F0D" w:rsidRDefault="00C05C98" w:rsidP="00C05C98">
      <w:pPr>
        <w:pStyle w:val="Normalwebb"/>
        <w:numPr>
          <w:ilvl w:val="0"/>
          <w:numId w:val="1"/>
        </w:numPr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En klokare byggpolitik som inte försämrar kvalitén inom skola, vård, omsorg och ytterligare försämrar många invånares trygghet.</w:t>
      </w:r>
    </w:p>
    <w:p w14:paraId="4E66FB87" w14:textId="62677E7A" w:rsidR="00C05C98" w:rsidRPr="00260F0D" w:rsidRDefault="00C05C98" w:rsidP="00C05C98">
      <w:pPr>
        <w:pStyle w:val="Normalwebb"/>
        <w:numPr>
          <w:ilvl w:val="0"/>
          <w:numId w:val="1"/>
        </w:numPr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En stadsbyggnadsutveckling som bidrar till att stärka hela kommunen och som sker i en takt så att invånarnas livskvalitet inte försämras. Ett vibrerande Uppsala city som erbjuder intressanta nöjes- och kultur-upplevelser samt moderna shoppingäventyr.</w:t>
      </w:r>
    </w:p>
    <w:p w14:paraId="387A35FE" w14:textId="2BA8675A" w:rsidR="000272F8" w:rsidRPr="00260F0D" w:rsidRDefault="000272F8" w:rsidP="0011153E">
      <w:pPr>
        <w:pStyle w:val="Normalwebb"/>
        <w:numPr>
          <w:ilvl w:val="0"/>
          <w:numId w:val="1"/>
        </w:numPr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 xml:space="preserve">En stark lokal arbetsmarknad </w:t>
      </w:r>
      <w:r w:rsidR="00C05C98" w:rsidRPr="00260F0D">
        <w:rPr>
          <w:rFonts w:eastAsia="+mn-ea"/>
          <w:color w:val="000000"/>
          <w:kern w:val="24"/>
        </w:rPr>
        <w:t>och</w:t>
      </w:r>
      <w:r w:rsidRPr="00260F0D">
        <w:rPr>
          <w:rFonts w:eastAsia="+mn-ea"/>
          <w:color w:val="000000"/>
          <w:kern w:val="24"/>
        </w:rPr>
        <w:t xml:space="preserve"> ett </w:t>
      </w:r>
      <w:r w:rsidR="00C05C98" w:rsidRPr="00260F0D">
        <w:rPr>
          <w:rFonts w:eastAsia="+mn-ea"/>
          <w:color w:val="000000"/>
          <w:kern w:val="24"/>
        </w:rPr>
        <w:t>attraktivt</w:t>
      </w:r>
      <w:r w:rsidRPr="00260F0D">
        <w:rPr>
          <w:rFonts w:eastAsia="+mn-ea"/>
          <w:color w:val="000000"/>
          <w:kern w:val="24"/>
        </w:rPr>
        <w:t xml:space="preserve"> </w:t>
      </w:r>
      <w:r w:rsidR="00C05C98" w:rsidRPr="00260F0D">
        <w:rPr>
          <w:rFonts w:eastAsia="+mn-ea"/>
          <w:color w:val="000000"/>
          <w:kern w:val="24"/>
        </w:rPr>
        <w:t>företagsklimat</w:t>
      </w:r>
      <w:r w:rsidRPr="00260F0D">
        <w:rPr>
          <w:rFonts w:eastAsia="+mn-ea"/>
          <w:color w:val="000000"/>
          <w:kern w:val="24"/>
        </w:rPr>
        <w:t>.</w:t>
      </w:r>
    </w:p>
    <w:p w14:paraId="4A45B6FE" w14:textId="31A2DA15" w:rsidR="0011153E" w:rsidRPr="00260F0D" w:rsidRDefault="0011153E" w:rsidP="0011153E">
      <w:pPr>
        <w:pStyle w:val="Normalwebb"/>
        <w:numPr>
          <w:ilvl w:val="0"/>
          <w:numId w:val="1"/>
        </w:numPr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 xml:space="preserve">Kvalitet kopplat till välfärdens kärnverksamheter som </w:t>
      </w:r>
      <w:r w:rsidR="00A77AC4" w:rsidRPr="00260F0D">
        <w:rPr>
          <w:rFonts w:eastAsia="+mn-ea"/>
          <w:color w:val="000000"/>
          <w:kern w:val="24"/>
        </w:rPr>
        <w:t>rättfärdigar</w:t>
      </w:r>
      <w:r w:rsidRPr="00260F0D">
        <w:rPr>
          <w:rFonts w:eastAsia="+mn-ea"/>
          <w:color w:val="000000"/>
          <w:kern w:val="24"/>
        </w:rPr>
        <w:t xml:space="preserve"> </w:t>
      </w:r>
      <w:r w:rsidR="00BE67F4" w:rsidRPr="00260F0D">
        <w:rPr>
          <w:rFonts w:eastAsia="+mn-ea"/>
          <w:color w:val="000000"/>
          <w:kern w:val="24"/>
        </w:rPr>
        <w:t>rimliga</w:t>
      </w:r>
      <w:r w:rsidRPr="00260F0D">
        <w:rPr>
          <w:rFonts w:eastAsia="+mn-ea"/>
          <w:color w:val="000000"/>
          <w:kern w:val="24"/>
        </w:rPr>
        <w:t xml:space="preserve"> skatter. </w:t>
      </w:r>
    </w:p>
    <w:p w14:paraId="3502C6AF" w14:textId="422FEBD6" w:rsidR="000272F8" w:rsidRPr="00260F0D" w:rsidRDefault="00A77AC4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 xml:space="preserve">Invånarnas möjligheter att under en mandatperiod bättre kunna påverka hur närområdet utvecklas måste stärkas. </w:t>
      </w:r>
      <w:r w:rsidR="000925B2" w:rsidRPr="00260F0D">
        <w:rPr>
          <w:rFonts w:eastAsia="+mn-ea"/>
          <w:color w:val="000000"/>
          <w:kern w:val="24"/>
        </w:rPr>
        <w:t>Kommunen behöver kraftigt reformera sitt arbete både vad avser planerna för hur Uppsala kommun ska byggas ut samt för hur vi säkerställer kvalitet i välfärdens kärnverksamheter</w:t>
      </w:r>
      <w:r w:rsidR="00971405" w:rsidRPr="00260F0D">
        <w:rPr>
          <w:rFonts w:eastAsia="+mn-ea"/>
          <w:color w:val="000000"/>
          <w:kern w:val="24"/>
        </w:rPr>
        <w:t xml:space="preserve">. </w:t>
      </w:r>
    </w:p>
    <w:p w14:paraId="330F5311" w14:textId="21667CB5" w:rsidR="0011153E" w:rsidRPr="00260F0D" w:rsidRDefault="006E24C8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 xml:space="preserve">För att klara investeringsbehoven inom Uppsala kommun utan att fortsätta att kraftigt </w:t>
      </w:r>
      <w:r w:rsidR="00617693" w:rsidRPr="00260F0D">
        <w:rPr>
          <w:rFonts w:eastAsia="+mn-ea"/>
          <w:color w:val="000000"/>
          <w:kern w:val="24"/>
        </w:rPr>
        <w:t xml:space="preserve">höja </w:t>
      </w:r>
      <w:r w:rsidRPr="00260F0D">
        <w:rPr>
          <w:rFonts w:eastAsia="+mn-ea"/>
          <w:color w:val="000000"/>
          <w:kern w:val="24"/>
        </w:rPr>
        <w:t xml:space="preserve">Uppsalaborna </w:t>
      </w:r>
      <w:r w:rsidR="00617693" w:rsidRPr="00260F0D">
        <w:rPr>
          <w:rFonts w:eastAsia="+mn-ea"/>
          <w:color w:val="000000"/>
          <w:kern w:val="24"/>
        </w:rPr>
        <w:t xml:space="preserve">exponering </w:t>
      </w:r>
      <w:r w:rsidRPr="00260F0D">
        <w:rPr>
          <w:rFonts w:eastAsia="+mn-ea"/>
          <w:color w:val="000000"/>
          <w:kern w:val="24"/>
        </w:rPr>
        <w:t>för ränterisker måste det ekonomiska överskottet</w:t>
      </w:r>
      <w:r w:rsidR="00C05C98" w:rsidRPr="00260F0D">
        <w:rPr>
          <w:rFonts w:eastAsia="+mn-ea"/>
          <w:color w:val="000000"/>
          <w:kern w:val="24"/>
        </w:rPr>
        <w:t xml:space="preserve"> även under nuvarande svåra ekonomiska tider ligga på minst </w:t>
      </w:r>
      <w:r w:rsidRPr="00260F0D">
        <w:rPr>
          <w:rFonts w:eastAsia="+mn-ea"/>
          <w:color w:val="000000"/>
          <w:kern w:val="24"/>
        </w:rPr>
        <w:t xml:space="preserve">2 procent. Krav på ständigt nytänkande för hur </w:t>
      </w:r>
      <w:r w:rsidR="00C05C98" w:rsidRPr="00260F0D">
        <w:rPr>
          <w:rFonts w:eastAsia="+mn-ea"/>
          <w:color w:val="000000"/>
          <w:kern w:val="24"/>
        </w:rPr>
        <w:t>kommunens verksamheter</w:t>
      </w:r>
      <w:r w:rsidRPr="00260F0D">
        <w:rPr>
          <w:rFonts w:eastAsia="+mn-ea"/>
          <w:color w:val="000000"/>
          <w:kern w:val="24"/>
        </w:rPr>
        <w:t xml:space="preserve"> ska lösa sina kärnuppdrag är viktigt och uttrycks i effektiviseringstermer. För att stärka välfärdens kärnverksamheter </w:t>
      </w:r>
      <w:r w:rsidR="00C05C98" w:rsidRPr="00260F0D">
        <w:rPr>
          <w:rFonts w:eastAsia="+mn-ea"/>
          <w:color w:val="000000"/>
          <w:kern w:val="24"/>
        </w:rPr>
        <w:t xml:space="preserve">måste metoder för att matcha </w:t>
      </w:r>
      <w:r w:rsidRPr="00260F0D">
        <w:rPr>
          <w:rFonts w:eastAsia="+mn-ea"/>
          <w:color w:val="000000"/>
          <w:kern w:val="24"/>
        </w:rPr>
        <w:t>effektiviseringskrav</w:t>
      </w:r>
      <w:r w:rsidR="00C05C98" w:rsidRPr="00260F0D">
        <w:rPr>
          <w:rFonts w:eastAsia="+mn-ea"/>
          <w:color w:val="000000"/>
          <w:kern w:val="24"/>
        </w:rPr>
        <w:t xml:space="preserve"> med </w:t>
      </w:r>
      <w:r w:rsidRPr="00260F0D">
        <w:rPr>
          <w:rFonts w:eastAsia="+mn-ea"/>
          <w:color w:val="000000"/>
          <w:kern w:val="24"/>
        </w:rPr>
        <w:t xml:space="preserve">investeringsmedel </w:t>
      </w:r>
      <w:r w:rsidR="00C05C98" w:rsidRPr="00260F0D">
        <w:rPr>
          <w:rFonts w:eastAsia="+mn-ea"/>
          <w:color w:val="000000"/>
          <w:kern w:val="24"/>
        </w:rPr>
        <w:t>för nya arbetssätt säkerställas</w:t>
      </w:r>
      <w:r w:rsidR="00617693" w:rsidRPr="00260F0D">
        <w:rPr>
          <w:rFonts w:eastAsia="+mn-ea"/>
          <w:color w:val="000000"/>
          <w:kern w:val="24"/>
        </w:rPr>
        <w:t>.</w:t>
      </w:r>
      <w:r w:rsidR="00C05C98" w:rsidRPr="00260F0D">
        <w:rPr>
          <w:rFonts w:eastAsia="+mn-ea"/>
          <w:color w:val="000000"/>
          <w:kern w:val="24"/>
        </w:rPr>
        <w:t xml:space="preserve"> ”Osthyvelnedskärningar” är inte en metod som kommer att säkerställa de nödvändiga kvalitetsförbättringar som behövs inom främst skolan och äldreomsorgen.</w:t>
      </w:r>
      <w:r w:rsidR="00617693" w:rsidRPr="00260F0D">
        <w:rPr>
          <w:rFonts w:eastAsia="+mn-ea"/>
          <w:color w:val="000000"/>
          <w:kern w:val="24"/>
        </w:rPr>
        <w:t xml:space="preserve"> </w:t>
      </w:r>
    </w:p>
    <w:p w14:paraId="362DDEC8" w14:textId="2D21C160" w:rsidR="000925B2" w:rsidRPr="00260F0D" w:rsidRDefault="000272F8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För att förbättra kvalitén inom välfärdens kärnverksamheter måste all ”lyxverksamhet” kraftigt prioriteras ner och kraftsamling med att stärka välfärdens kärnverksamheter genomföras. Byråkratin måste kraftigt rationaliseras</w:t>
      </w:r>
      <w:r w:rsidR="00617693" w:rsidRPr="00260F0D">
        <w:rPr>
          <w:rFonts w:eastAsia="+mn-ea"/>
          <w:color w:val="000000"/>
          <w:kern w:val="24"/>
        </w:rPr>
        <w:t xml:space="preserve">. </w:t>
      </w:r>
      <w:r w:rsidR="00C05C98" w:rsidRPr="00260F0D">
        <w:rPr>
          <w:rFonts w:eastAsia="+mn-ea"/>
          <w:color w:val="000000"/>
          <w:kern w:val="24"/>
        </w:rPr>
        <w:t xml:space="preserve">Politiska uppdrag måste kraftigt reduceras till att enbart vara fokuserade på kärnverksamheternas huvuduppdrag. </w:t>
      </w:r>
      <w:r w:rsidR="00617693" w:rsidRPr="00260F0D">
        <w:rPr>
          <w:rFonts w:eastAsia="+mn-ea"/>
          <w:color w:val="000000"/>
          <w:kern w:val="24"/>
        </w:rPr>
        <w:t>M</w:t>
      </w:r>
      <w:r w:rsidRPr="00260F0D">
        <w:rPr>
          <w:rFonts w:eastAsia="+mn-ea"/>
          <w:color w:val="000000"/>
          <w:kern w:val="24"/>
        </w:rPr>
        <w:t xml:space="preserve">oderna verktyg och smartare arbetsprocesser måste implementeras. </w:t>
      </w:r>
      <w:r w:rsidR="00617693" w:rsidRPr="00260F0D">
        <w:rPr>
          <w:rFonts w:eastAsia="+mn-ea"/>
          <w:color w:val="000000"/>
          <w:kern w:val="24"/>
        </w:rPr>
        <w:t xml:space="preserve">Decentralisering av makt och inflytande </w:t>
      </w:r>
      <w:r w:rsidR="00031672" w:rsidRPr="00260F0D">
        <w:rPr>
          <w:rFonts w:eastAsia="+mn-ea"/>
          <w:color w:val="000000"/>
          <w:kern w:val="24"/>
        </w:rPr>
        <w:t>ska utifrån begränsningar av verksamhetsmål och tillitsbaserat ledarskap leda till att varje skattekrona inom kommunen ger en betydligt större utväxling än idag</w:t>
      </w:r>
      <w:r w:rsidR="00617693" w:rsidRPr="00260F0D">
        <w:rPr>
          <w:rFonts w:eastAsia="+mn-ea"/>
          <w:color w:val="000000"/>
          <w:kern w:val="24"/>
        </w:rPr>
        <w:t>.</w:t>
      </w:r>
      <w:r w:rsidR="00031672" w:rsidRPr="00260F0D">
        <w:rPr>
          <w:rFonts w:eastAsia="+mn-ea"/>
          <w:color w:val="000000"/>
          <w:kern w:val="24"/>
        </w:rPr>
        <w:t xml:space="preserve"> Decentraliseringen av makten och fokuset på modern</w:t>
      </w:r>
      <w:r w:rsidR="0065227C" w:rsidRPr="00260F0D">
        <w:rPr>
          <w:rFonts w:eastAsia="+mn-ea"/>
          <w:color w:val="000000"/>
          <w:kern w:val="24"/>
        </w:rPr>
        <w:t xml:space="preserve">a arbetssätt </w:t>
      </w:r>
      <w:r w:rsidR="00031672" w:rsidRPr="00260F0D">
        <w:rPr>
          <w:rFonts w:eastAsia="+mn-ea"/>
          <w:color w:val="000000"/>
          <w:kern w:val="24"/>
        </w:rPr>
        <w:t>krävs också för att möta kända problem kopplade till brist på kompetent arbetskraft.</w:t>
      </w:r>
      <w:r w:rsidR="0065227C" w:rsidRPr="00260F0D">
        <w:rPr>
          <w:rFonts w:eastAsia="+mn-ea"/>
          <w:color w:val="000000"/>
          <w:kern w:val="24"/>
        </w:rPr>
        <w:t xml:space="preserve"> När kompetensbristen är stor är inte lösningen på problemen mer pengar.</w:t>
      </w:r>
    </w:p>
    <w:p w14:paraId="69586DC5" w14:textId="6C3955EB" w:rsidR="00617693" w:rsidRPr="00260F0D" w:rsidRDefault="00617693" w:rsidP="00617693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lastRenderedPageBreak/>
        <w:t>Det avtal (Uppsalapaketet</w:t>
      </w:r>
      <w:r w:rsidR="004E32A4" w:rsidRPr="00260F0D">
        <w:rPr>
          <w:rFonts w:eastAsia="+mn-ea"/>
          <w:color w:val="000000"/>
          <w:kern w:val="24"/>
        </w:rPr>
        <w:t>/Fyrspårsavtalet</w:t>
      </w:r>
      <w:r w:rsidRPr="00260F0D">
        <w:rPr>
          <w:rFonts w:eastAsia="+mn-ea"/>
          <w:color w:val="000000"/>
          <w:kern w:val="24"/>
        </w:rPr>
        <w:t xml:space="preserve">) som tecknats mellan Uppsala kommun, Region Uppsala och staten </w:t>
      </w:r>
      <w:r w:rsidR="0065227C" w:rsidRPr="00260F0D">
        <w:rPr>
          <w:rFonts w:eastAsia="+mn-ea"/>
          <w:color w:val="000000"/>
          <w:kern w:val="24"/>
        </w:rPr>
        <w:t>ska</w:t>
      </w:r>
      <w:r w:rsidRPr="00260F0D">
        <w:rPr>
          <w:rFonts w:eastAsia="+mn-ea"/>
          <w:color w:val="000000"/>
          <w:kern w:val="24"/>
        </w:rPr>
        <w:t xml:space="preserve"> omförhandlas. </w:t>
      </w:r>
      <w:r w:rsidR="00031672" w:rsidRPr="00260F0D">
        <w:rPr>
          <w:rFonts w:eastAsia="+mn-ea"/>
          <w:color w:val="000000"/>
          <w:kern w:val="24"/>
        </w:rPr>
        <w:t>U</w:t>
      </w:r>
      <w:r w:rsidRPr="00260F0D">
        <w:rPr>
          <w:rFonts w:eastAsia="+mn-ea"/>
          <w:color w:val="000000"/>
          <w:kern w:val="24"/>
        </w:rPr>
        <w:t xml:space="preserve">ppsala kommun kan byggas ut och stärkas mycket klokare än vad Uppsalapaketet idag representerar. Med fördel växlas den önskade byggtakten ner och byggplaner sprids klokare ut i hela kommunen längs befintliga kollektivtrafikstråk som </w:t>
      </w:r>
      <w:r w:rsidR="0065227C" w:rsidRPr="00260F0D">
        <w:rPr>
          <w:rFonts w:eastAsia="+mn-ea"/>
          <w:color w:val="000000"/>
          <w:kern w:val="24"/>
        </w:rPr>
        <w:t xml:space="preserve">också behöver </w:t>
      </w:r>
      <w:r w:rsidRPr="00260F0D">
        <w:rPr>
          <w:rFonts w:eastAsia="+mn-ea"/>
          <w:color w:val="000000"/>
          <w:kern w:val="24"/>
        </w:rPr>
        <w:t>förstärk</w:t>
      </w:r>
      <w:r w:rsidR="0065227C" w:rsidRPr="00260F0D">
        <w:rPr>
          <w:rFonts w:eastAsia="+mn-ea"/>
          <w:color w:val="000000"/>
          <w:kern w:val="24"/>
        </w:rPr>
        <w:t>a</w:t>
      </w:r>
      <w:r w:rsidRPr="00260F0D">
        <w:rPr>
          <w:rFonts w:eastAsia="+mn-ea"/>
          <w:color w:val="000000"/>
          <w:kern w:val="24"/>
        </w:rPr>
        <w:t>s.</w:t>
      </w:r>
    </w:p>
    <w:p w14:paraId="43774C4E" w14:textId="74727EEC" w:rsidR="00FF0CAE" w:rsidRPr="00260F0D" w:rsidRDefault="00A77AC4" w:rsidP="00FF0CAE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För att minska riskerna för ”brain-drain” från Uppsala</w:t>
      </w:r>
      <w:r w:rsidR="0065227C" w:rsidRPr="00260F0D">
        <w:rPr>
          <w:rFonts w:eastAsia="+mn-ea"/>
          <w:color w:val="000000"/>
          <w:kern w:val="24"/>
        </w:rPr>
        <w:t xml:space="preserve"> </w:t>
      </w:r>
      <w:r w:rsidRPr="00260F0D">
        <w:rPr>
          <w:rFonts w:eastAsia="+mn-ea"/>
          <w:color w:val="000000"/>
          <w:kern w:val="24"/>
        </w:rPr>
        <w:t xml:space="preserve">måste tryggheten kraftigt stärkas. En förutsättning för att kunna attrahera talanger och experter att flytta till Uppsala är också att tryggheten kraftigt stärks. </w:t>
      </w:r>
      <w:r w:rsidR="00FF0CAE" w:rsidRPr="00260F0D">
        <w:rPr>
          <w:rFonts w:eastAsia="+mn-ea"/>
          <w:color w:val="000000"/>
          <w:kern w:val="24"/>
        </w:rPr>
        <w:t>Om inte tryggheten kraftigt stärks kommer högt eftertraktade människor i större utsträckning än nu lämna Uppsala och vårt näringsliv och våra universitet får det mycket svårare att attrahera önskade talanger att flytta hit och bosätta sig här.</w:t>
      </w:r>
      <w:r w:rsidR="0065227C" w:rsidRPr="00260F0D">
        <w:rPr>
          <w:rFonts w:eastAsia="+mn-ea"/>
          <w:color w:val="000000"/>
          <w:kern w:val="24"/>
        </w:rPr>
        <w:t xml:space="preserve"> En mycket bättre inkluderings- och integrationspolitik är avgörande för att vända den negativa trygghetsutvecklingen i Uppsala.</w:t>
      </w:r>
    </w:p>
    <w:p w14:paraId="74F462CA" w14:textId="14B267E4" w:rsidR="00A77AC4" w:rsidRPr="00260F0D" w:rsidRDefault="00A77AC4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 xml:space="preserve">Det krävs en </w:t>
      </w:r>
      <w:r w:rsidR="0065227C" w:rsidRPr="00260F0D">
        <w:rPr>
          <w:rFonts w:eastAsia="+mn-ea"/>
          <w:color w:val="000000"/>
          <w:kern w:val="24"/>
        </w:rPr>
        <w:t>n</w:t>
      </w:r>
      <w:r w:rsidRPr="00260F0D">
        <w:rPr>
          <w:rFonts w:eastAsia="+mn-ea"/>
          <w:color w:val="000000"/>
          <w:kern w:val="24"/>
        </w:rPr>
        <w:t xml:space="preserve">olltoleranskultur </w:t>
      </w:r>
      <w:r w:rsidR="0065227C" w:rsidRPr="00260F0D">
        <w:rPr>
          <w:rFonts w:eastAsia="+mn-ea"/>
          <w:color w:val="000000"/>
          <w:kern w:val="24"/>
        </w:rPr>
        <w:t xml:space="preserve">mot brott i våra skolor samt </w:t>
      </w:r>
      <w:r w:rsidRPr="00260F0D">
        <w:rPr>
          <w:rFonts w:eastAsia="+mn-ea"/>
          <w:color w:val="000000"/>
          <w:kern w:val="24"/>
        </w:rPr>
        <w:t xml:space="preserve">en effektiv integrations- och inkluderingspolitik för att vända den allvarliga negativa </w:t>
      </w:r>
      <w:r w:rsidR="0065227C" w:rsidRPr="00260F0D">
        <w:rPr>
          <w:rFonts w:eastAsia="+mn-ea"/>
          <w:color w:val="000000"/>
          <w:kern w:val="24"/>
        </w:rPr>
        <w:t>trygghets</w:t>
      </w:r>
      <w:r w:rsidRPr="00260F0D">
        <w:rPr>
          <w:rFonts w:eastAsia="+mn-ea"/>
          <w:color w:val="000000"/>
          <w:kern w:val="24"/>
        </w:rPr>
        <w:t xml:space="preserve">trenden. </w:t>
      </w:r>
      <w:r w:rsidR="0065227C" w:rsidRPr="00260F0D">
        <w:rPr>
          <w:rFonts w:eastAsia="+mn-ea"/>
          <w:color w:val="000000"/>
          <w:kern w:val="24"/>
        </w:rPr>
        <w:t>En mycket bättre integrations- och inkluderingspolitik krävs också för att bryta en utveckling där allt fler Uppsalabor långvarigt lever på försörjningsstöd. Kommunens nämnd</w:t>
      </w:r>
      <w:r w:rsidR="00031672" w:rsidRPr="00260F0D">
        <w:rPr>
          <w:rFonts w:eastAsia="+mn-ea"/>
          <w:color w:val="000000"/>
          <w:kern w:val="24"/>
        </w:rPr>
        <w:t>uppdrag</w:t>
      </w:r>
      <w:r w:rsidR="00CA295B" w:rsidRPr="00260F0D">
        <w:rPr>
          <w:rFonts w:eastAsia="+mn-ea"/>
          <w:color w:val="000000"/>
          <w:kern w:val="24"/>
        </w:rPr>
        <w:t xml:space="preserve"> och ägardirektiv</w:t>
      </w:r>
      <w:r w:rsidR="0065227C" w:rsidRPr="00260F0D">
        <w:rPr>
          <w:rFonts w:eastAsia="+mn-ea"/>
          <w:color w:val="000000"/>
          <w:kern w:val="24"/>
        </w:rPr>
        <w:t xml:space="preserve"> ska bidra till </w:t>
      </w:r>
      <w:r w:rsidR="00031672" w:rsidRPr="00260F0D">
        <w:rPr>
          <w:rFonts w:eastAsia="+mn-ea"/>
          <w:color w:val="000000"/>
          <w:kern w:val="24"/>
        </w:rPr>
        <w:t xml:space="preserve">ett tryggare Uppsala där självförsörjningsgraden ökar och där behovet av Socialtjänstens insatser minskar. </w:t>
      </w:r>
      <w:r w:rsidR="0065227C" w:rsidRPr="00260F0D">
        <w:rPr>
          <w:rFonts w:eastAsia="+mn-ea"/>
          <w:color w:val="000000"/>
          <w:kern w:val="24"/>
        </w:rPr>
        <w:t>En</w:t>
      </w:r>
      <w:r w:rsidR="00031672" w:rsidRPr="00260F0D">
        <w:rPr>
          <w:rFonts w:eastAsia="+mn-ea"/>
          <w:color w:val="000000"/>
          <w:kern w:val="24"/>
        </w:rPr>
        <w:t xml:space="preserve"> effektiv implementation av </w:t>
      </w:r>
      <w:r w:rsidR="0065227C" w:rsidRPr="00260F0D">
        <w:rPr>
          <w:rFonts w:eastAsia="+mn-ea"/>
          <w:color w:val="000000"/>
          <w:kern w:val="24"/>
        </w:rPr>
        <w:t>n</w:t>
      </w:r>
      <w:r w:rsidR="00031672" w:rsidRPr="00260F0D">
        <w:rPr>
          <w:rFonts w:eastAsia="+mn-ea"/>
          <w:color w:val="000000"/>
          <w:kern w:val="24"/>
        </w:rPr>
        <w:t>olltolerans</w:t>
      </w:r>
      <w:r w:rsidR="0065227C" w:rsidRPr="00260F0D">
        <w:rPr>
          <w:rFonts w:eastAsia="+mn-ea"/>
          <w:color w:val="000000"/>
          <w:kern w:val="24"/>
        </w:rPr>
        <w:t xml:space="preserve">, och en stärkt ”visselblåsarfunktion” mot brott inom kommunen </w:t>
      </w:r>
      <w:r w:rsidR="00031672" w:rsidRPr="00260F0D">
        <w:rPr>
          <w:rFonts w:eastAsia="+mn-ea"/>
          <w:color w:val="000000"/>
          <w:kern w:val="24"/>
        </w:rPr>
        <w:t>kommer också kraftigt minska allt fusk som idag sker kopplat till våra bidragssystem.</w:t>
      </w:r>
    </w:p>
    <w:p w14:paraId="0C4FB974" w14:textId="0A3B4ADA" w:rsidR="004D54BC" w:rsidRPr="00260F0D" w:rsidRDefault="004D54BC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För att skapa mer utrymme för våra invånare att själva disponera över mer av sina intjänade pengar ska ambitionen vara att</w:t>
      </w:r>
      <w:r w:rsidR="0025074A" w:rsidRPr="00260F0D">
        <w:rPr>
          <w:rFonts w:eastAsia="+mn-ea"/>
          <w:color w:val="000000"/>
          <w:kern w:val="24"/>
        </w:rPr>
        <w:t xml:space="preserve"> sänka dagens höga skatter. Dagens </w:t>
      </w:r>
      <w:r w:rsidRPr="00260F0D">
        <w:rPr>
          <w:rFonts w:eastAsia="+mn-ea"/>
          <w:color w:val="000000"/>
          <w:kern w:val="24"/>
        </w:rPr>
        <w:t xml:space="preserve">höga skatter </w:t>
      </w:r>
      <w:r w:rsidR="0025074A" w:rsidRPr="00260F0D">
        <w:rPr>
          <w:rFonts w:eastAsia="+mn-ea"/>
          <w:color w:val="000000"/>
          <w:kern w:val="24"/>
        </w:rPr>
        <w:t>måste</w:t>
      </w:r>
      <w:r w:rsidRPr="00260F0D">
        <w:rPr>
          <w:rFonts w:eastAsia="+mn-ea"/>
          <w:color w:val="000000"/>
          <w:kern w:val="24"/>
        </w:rPr>
        <w:t xml:space="preserve"> leverera hög</w:t>
      </w:r>
      <w:r w:rsidR="0025074A" w:rsidRPr="00260F0D">
        <w:rPr>
          <w:rFonts w:eastAsia="+mn-ea"/>
          <w:color w:val="000000"/>
          <w:kern w:val="24"/>
        </w:rPr>
        <w:t>re</w:t>
      </w:r>
      <w:r w:rsidRPr="00260F0D">
        <w:rPr>
          <w:rFonts w:eastAsia="+mn-ea"/>
          <w:color w:val="000000"/>
          <w:kern w:val="24"/>
        </w:rPr>
        <w:t xml:space="preserve"> kvalité i välfärdens kärnverksamheter</w:t>
      </w:r>
      <w:r w:rsidR="0025074A" w:rsidRPr="00260F0D">
        <w:rPr>
          <w:rFonts w:eastAsia="+mn-ea"/>
          <w:color w:val="000000"/>
          <w:kern w:val="24"/>
        </w:rPr>
        <w:t xml:space="preserve">. Genom att driva på för </w:t>
      </w:r>
      <w:r w:rsidRPr="00260F0D">
        <w:rPr>
          <w:rFonts w:eastAsia="+mn-ea"/>
          <w:color w:val="000000"/>
          <w:kern w:val="24"/>
        </w:rPr>
        <w:t xml:space="preserve">smartare arbetssätt och </w:t>
      </w:r>
      <w:r w:rsidR="0025074A" w:rsidRPr="00260F0D">
        <w:rPr>
          <w:rFonts w:eastAsia="+mn-ea"/>
          <w:color w:val="000000"/>
          <w:kern w:val="24"/>
        </w:rPr>
        <w:t>tydliga verksamhets</w:t>
      </w:r>
      <w:r w:rsidRPr="00260F0D">
        <w:rPr>
          <w:rFonts w:eastAsia="+mn-ea"/>
          <w:color w:val="000000"/>
          <w:kern w:val="24"/>
        </w:rPr>
        <w:t>prioriteringar</w:t>
      </w:r>
      <w:r w:rsidR="0025074A" w:rsidRPr="00260F0D">
        <w:rPr>
          <w:rFonts w:eastAsia="+mn-ea"/>
          <w:color w:val="000000"/>
          <w:kern w:val="24"/>
        </w:rPr>
        <w:t>, i kombination med ständiga verksamhetsförbättringar, skapas förutsättningarna för att efter nuvarande ekonomiska kristider genomföra skattesänkningar.</w:t>
      </w:r>
    </w:p>
    <w:p w14:paraId="75E7B47C" w14:textId="77777777" w:rsidR="00260F0D" w:rsidRDefault="00260F0D" w:rsidP="000925B2">
      <w:pPr>
        <w:pStyle w:val="Normalwebb"/>
        <w:spacing w:before="200" w:beforeAutospacing="0" w:after="120" w:afterAutospacing="0" w:line="216" w:lineRule="auto"/>
        <w:rPr>
          <w:rFonts w:eastAsia="+mn-ea"/>
          <w:b/>
          <w:bCs/>
          <w:color w:val="000000"/>
          <w:kern w:val="24"/>
        </w:rPr>
      </w:pPr>
      <w:bookmarkStart w:id="0" w:name="_Hlk84574477"/>
    </w:p>
    <w:p w14:paraId="18C86FBB" w14:textId="70EAAC7A" w:rsidR="000925B2" w:rsidRPr="00260F0D" w:rsidRDefault="000925B2" w:rsidP="000925B2">
      <w:pPr>
        <w:pStyle w:val="Normalwebb"/>
        <w:spacing w:before="200" w:beforeAutospacing="0" w:after="120" w:afterAutospacing="0" w:line="216" w:lineRule="auto"/>
      </w:pPr>
      <w:r w:rsidRPr="00260F0D">
        <w:rPr>
          <w:rFonts w:eastAsia="+mn-ea"/>
          <w:b/>
          <w:bCs/>
          <w:color w:val="000000"/>
          <w:kern w:val="24"/>
        </w:rPr>
        <w:t>Yrkande</w:t>
      </w:r>
    </w:p>
    <w:p w14:paraId="5C7320F0" w14:textId="30F10F4E" w:rsidR="000925B2" w:rsidRPr="00260F0D" w:rsidRDefault="0025074A" w:rsidP="000925B2">
      <w:pPr>
        <w:pStyle w:val="Normalwebb"/>
        <w:spacing w:before="200" w:beforeAutospacing="0" w:after="120" w:afterAutospacing="0" w:line="216" w:lineRule="auto"/>
      </w:pPr>
      <w:r w:rsidRPr="00260F0D">
        <w:rPr>
          <w:rFonts w:eastAsia="+mn-ea"/>
          <w:color w:val="000000"/>
          <w:kern w:val="24"/>
        </w:rPr>
        <w:t xml:space="preserve">Utvecklingspartiet demokraterna </w:t>
      </w:r>
      <w:r w:rsidR="000925B2" w:rsidRPr="00260F0D">
        <w:rPr>
          <w:rFonts w:eastAsia="+mn-ea"/>
          <w:color w:val="000000"/>
          <w:kern w:val="24"/>
        </w:rPr>
        <w:t>yrkar:</w:t>
      </w:r>
    </w:p>
    <w:p w14:paraId="47C38662" w14:textId="76FFCF9C" w:rsidR="000925B2" w:rsidRPr="00260F0D" w:rsidRDefault="00C105B7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>a</w:t>
      </w:r>
      <w:r w:rsidR="000925B2" w:rsidRPr="00260F0D">
        <w:rPr>
          <w:rFonts w:eastAsia="+mn-ea"/>
          <w:b/>
          <w:bCs/>
          <w:color w:val="000000"/>
          <w:kern w:val="24"/>
        </w:rPr>
        <w:t>tt</w:t>
      </w:r>
      <w:r w:rsidR="000925B2" w:rsidRPr="00260F0D">
        <w:rPr>
          <w:rFonts w:eastAsia="+mn-ea"/>
          <w:color w:val="000000"/>
          <w:kern w:val="24"/>
        </w:rPr>
        <w:t xml:space="preserve"> kommunfullmäktige fastställer utdebiteringen av kommunal </w:t>
      </w:r>
      <w:r w:rsidR="00971405" w:rsidRPr="00260F0D">
        <w:rPr>
          <w:rFonts w:eastAsia="+mn-ea"/>
          <w:color w:val="000000"/>
          <w:kern w:val="24"/>
        </w:rPr>
        <w:t>skattesats för år 202</w:t>
      </w:r>
      <w:r w:rsidR="00504C41" w:rsidRPr="00260F0D">
        <w:rPr>
          <w:rFonts w:eastAsia="+mn-ea"/>
          <w:color w:val="000000"/>
          <w:kern w:val="24"/>
        </w:rPr>
        <w:t>5</w:t>
      </w:r>
      <w:r w:rsidR="00971405" w:rsidRPr="00260F0D">
        <w:rPr>
          <w:rFonts w:eastAsia="+mn-ea"/>
          <w:color w:val="000000"/>
          <w:kern w:val="24"/>
        </w:rPr>
        <w:t xml:space="preserve"> till 21,14 procent</w:t>
      </w:r>
      <w:r w:rsidR="000925B2" w:rsidRPr="00260F0D">
        <w:rPr>
          <w:rFonts w:eastAsia="+mn-ea"/>
          <w:color w:val="000000"/>
          <w:kern w:val="24"/>
        </w:rPr>
        <w:t xml:space="preserve">, </w:t>
      </w:r>
    </w:p>
    <w:p w14:paraId="389D9345" w14:textId="5E162473" w:rsidR="000925B2" w:rsidRPr="00260F0D" w:rsidRDefault="00C105B7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>a</w:t>
      </w:r>
      <w:r w:rsidR="000925B2" w:rsidRPr="00260F0D">
        <w:rPr>
          <w:rFonts w:eastAsia="+mn-ea"/>
          <w:b/>
          <w:bCs/>
          <w:color w:val="000000"/>
          <w:kern w:val="24"/>
        </w:rPr>
        <w:t>tt</w:t>
      </w:r>
      <w:r w:rsidR="000925B2" w:rsidRPr="00260F0D">
        <w:rPr>
          <w:rFonts w:eastAsia="+mn-ea"/>
          <w:color w:val="000000"/>
          <w:kern w:val="24"/>
        </w:rPr>
        <w:t xml:space="preserve"> kommunfullmäktige bifaller </w:t>
      </w:r>
      <w:r w:rsidR="0025074A" w:rsidRPr="00260F0D">
        <w:rPr>
          <w:rFonts w:eastAsia="+mn-ea"/>
          <w:color w:val="000000"/>
          <w:kern w:val="24"/>
        </w:rPr>
        <w:t xml:space="preserve">Utvecklingspartiet demokraternas </w:t>
      </w:r>
      <w:r w:rsidR="000925B2" w:rsidRPr="00260F0D">
        <w:rPr>
          <w:rFonts w:eastAsia="+mn-ea"/>
          <w:color w:val="000000"/>
          <w:kern w:val="24"/>
        </w:rPr>
        <w:t>förslag till Mål och Budget 202</w:t>
      </w:r>
      <w:r w:rsidR="00504C41" w:rsidRPr="00260F0D">
        <w:rPr>
          <w:rFonts w:eastAsia="+mn-ea"/>
          <w:color w:val="000000"/>
          <w:kern w:val="24"/>
        </w:rPr>
        <w:t>5</w:t>
      </w:r>
      <w:r w:rsidR="000925B2" w:rsidRPr="00260F0D">
        <w:rPr>
          <w:rFonts w:eastAsia="+mn-ea"/>
          <w:color w:val="000000"/>
          <w:kern w:val="24"/>
        </w:rPr>
        <w:t xml:space="preserve"> med plan för </w:t>
      </w:r>
      <w:proofErr w:type="gramStart"/>
      <w:r w:rsidR="000925B2" w:rsidRPr="00260F0D">
        <w:rPr>
          <w:rFonts w:eastAsia="+mn-ea"/>
          <w:color w:val="000000"/>
          <w:kern w:val="24"/>
        </w:rPr>
        <w:t>202</w:t>
      </w:r>
      <w:r w:rsidR="00504C41" w:rsidRPr="00260F0D">
        <w:rPr>
          <w:rFonts w:eastAsia="+mn-ea"/>
          <w:color w:val="000000"/>
          <w:kern w:val="24"/>
        </w:rPr>
        <w:t>6</w:t>
      </w:r>
      <w:r w:rsidR="000925B2" w:rsidRPr="00260F0D">
        <w:rPr>
          <w:rFonts w:eastAsia="+mn-ea"/>
          <w:color w:val="000000"/>
          <w:kern w:val="24"/>
        </w:rPr>
        <w:t>-202</w:t>
      </w:r>
      <w:r w:rsidR="00504C41" w:rsidRPr="00260F0D">
        <w:rPr>
          <w:rFonts w:eastAsia="+mn-ea"/>
          <w:color w:val="000000"/>
          <w:kern w:val="24"/>
        </w:rPr>
        <w:t>7</w:t>
      </w:r>
      <w:proofErr w:type="gramEnd"/>
      <w:r w:rsidR="000925B2" w:rsidRPr="00260F0D">
        <w:rPr>
          <w:rFonts w:eastAsia="+mn-ea"/>
          <w:color w:val="000000"/>
          <w:kern w:val="24"/>
        </w:rPr>
        <w:t xml:space="preserve"> enligt motionens </w:t>
      </w:r>
      <w:r w:rsidR="000925B2" w:rsidRPr="00260F0D">
        <w:rPr>
          <w:rFonts w:eastAsia="+mn-ea"/>
          <w:b/>
          <w:bCs/>
          <w:color w:val="000000"/>
          <w:kern w:val="24"/>
        </w:rPr>
        <w:t>bilaga 1</w:t>
      </w:r>
      <w:r w:rsidR="00A072A8" w:rsidRPr="00260F0D">
        <w:rPr>
          <w:rFonts w:eastAsia="+mn-ea"/>
          <w:b/>
          <w:bCs/>
          <w:color w:val="000000"/>
          <w:kern w:val="24"/>
        </w:rPr>
        <w:t xml:space="preserve">, </w:t>
      </w:r>
      <w:bookmarkEnd w:id="0"/>
    </w:p>
    <w:p w14:paraId="30A0211E" w14:textId="01C71130" w:rsidR="008E48CB" w:rsidRPr="00260F0D" w:rsidRDefault="00C105B7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>a</w:t>
      </w:r>
      <w:r w:rsidR="008E48CB" w:rsidRPr="00260F0D">
        <w:rPr>
          <w:rFonts w:eastAsia="+mn-ea"/>
          <w:b/>
          <w:bCs/>
          <w:color w:val="000000"/>
          <w:kern w:val="24"/>
        </w:rPr>
        <w:t>tt</w:t>
      </w:r>
      <w:r w:rsidR="008E48CB" w:rsidRPr="00260F0D">
        <w:rPr>
          <w:rFonts w:eastAsia="+mn-ea"/>
          <w:color w:val="000000"/>
          <w:kern w:val="24"/>
        </w:rPr>
        <w:t xml:space="preserve"> kommunfullmäktige bifaller</w:t>
      </w:r>
      <w:r w:rsidR="0025074A" w:rsidRPr="00260F0D">
        <w:rPr>
          <w:rFonts w:eastAsia="+mn-ea"/>
          <w:color w:val="000000"/>
          <w:kern w:val="24"/>
        </w:rPr>
        <w:t xml:space="preserve"> Utvecklingspartiet demokraternas </w:t>
      </w:r>
      <w:r w:rsidR="008E48CB" w:rsidRPr="00260F0D">
        <w:rPr>
          <w:rFonts w:eastAsia="+mn-ea"/>
          <w:color w:val="000000"/>
          <w:kern w:val="24"/>
        </w:rPr>
        <w:t xml:space="preserve">förslag till </w:t>
      </w:r>
      <w:r w:rsidR="00F47268" w:rsidRPr="00260F0D">
        <w:rPr>
          <w:rFonts w:eastAsia="+mn-ea"/>
          <w:color w:val="000000"/>
          <w:kern w:val="24"/>
        </w:rPr>
        <w:t>fokus</w:t>
      </w:r>
      <w:r w:rsidR="00F8699E" w:rsidRPr="00260F0D">
        <w:rPr>
          <w:rFonts w:eastAsia="+mn-ea"/>
          <w:color w:val="000000"/>
          <w:kern w:val="24"/>
        </w:rPr>
        <w:t xml:space="preserve">mål, övergripande uppdrag samt ägardirektiv till bolag enligt motionens </w:t>
      </w:r>
      <w:r w:rsidR="00F8699E" w:rsidRPr="00260F0D">
        <w:rPr>
          <w:rFonts w:eastAsia="+mn-ea"/>
          <w:b/>
          <w:bCs/>
          <w:color w:val="000000"/>
          <w:kern w:val="24"/>
        </w:rPr>
        <w:t>bilaga 2</w:t>
      </w:r>
      <w:r w:rsidR="008A4A08" w:rsidRPr="00260F0D">
        <w:rPr>
          <w:rFonts w:eastAsia="+mn-ea"/>
          <w:b/>
          <w:bCs/>
          <w:color w:val="000000"/>
          <w:kern w:val="24"/>
        </w:rPr>
        <w:t xml:space="preserve">, </w:t>
      </w:r>
    </w:p>
    <w:p w14:paraId="35F4E1F1" w14:textId="6F1E4692" w:rsidR="008A4A08" w:rsidRPr="00260F0D" w:rsidRDefault="008A4A08" w:rsidP="000925B2">
      <w:pPr>
        <w:pStyle w:val="Normalwebb"/>
        <w:spacing w:before="200" w:beforeAutospacing="0" w:after="120" w:afterAutospacing="0" w:line="216" w:lineRule="auto"/>
        <w:rPr>
          <w:rFonts w:eastAsia="+mn-ea"/>
          <w:b/>
          <w:bCs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 xml:space="preserve">att </w:t>
      </w:r>
      <w:r w:rsidRPr="00260F0D">
        <w:rPr>
          <w:rFonts w:eastAsia="+mn-ea"/>
          <w:color w:val="000000"/>
          <w:kern w:val="24"/>
        </w:rPr>
        <w:t>investeringar mål och budget 202</w:t>
      </w:r>
      <w:r w:rsidR="00504C41" w:rsidRPr="00260F0D">
        <w:rPr>
          <w:rFonts w:eastAsia="+mn-ea"/>
          <w:color w:val="000000"/>
          <w:kern w:val="24"/>
        </w:rPr>
        <w:t>5</w:t>
      </w:r>
      <w:r w:rsidRPr="00260F0D">
        <w:rPr>
          <w:rFonts w:eastAsia="+mn-ea"/>
          <w:color w:val="000000"/>
          <w:kern w:val="24"/>
        </w:rPr>
        <w:t xml:space="preserve"> till 203</w:t>
      </w:r>
      <w:r w:rsidR="00504C41" w:rsidRPr="00260F0D">
        <w:rPr>
          <w:rFonts w:eastAsia="+mn-ea"/>
          <w:color w:val="000000"/>
          <w:kern w:val="24"/>
        </w:rPr>
        <w:t>4</w:t>
      </w:r>
      <w:r w:rsidRPr="00260F0D">
        <w:rPr>
          <w:rFonts w:eastAsia="+mn-ea"/>
          <w:color w:val="000000"/>
          <w:kern w:val="24"/>
        </w:rPr>
        <w:t xml:space="preserve"> </w:t>
      </w:r>
      <w:r w:rsidRPr="00260F0D">
        <w:rPr>
          <w:rFonts w:eastAsia="+mn-ea"/>
          <w:b/>
          <w:bCs/>
          <w:color w:val="000000"/>
          <w:kern w:val="24"/>
        </w:rPr>
        <w:t>bilaga 3</w:t>
      </w:r>
      <w:r w:rsidR="00260F0D" w:rsidRPr="00260F0D">
        <w:rPr>
          <w:rFonts w:eastAsia="+mn-ea"/>
          <w:b/>
          <w:bCs/>
          <w:color w:val="000000"/>
          <w:kern w:val="24"/>
        </w:rPr>
        <w:t>,</w:t>
      </w:r>
    </w:p>
    <w:p w14:paraId="04A3A9DB" w14:textId="745069A6" w:rsidR="00260F0D" w:rsidRPr="00260F0D" w:rsidRDefault="00260F0D" w:rsidP="00260F0D">
      <w:pPr>
        <w:pStyle w:val="Normalwebb"/>
        <w:spacing w:before="200" w:after="12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>a</w:t>
      </w:r>
      <w:r w:rsidRPr="00260F0D">
        <w:rPr>
          <w:rFonts w:eastAsia="+mn-ea"/>
          <w:b/>
          <w:bCs/>
          <w:color w:val="000000"/>
          <w:kern w:val="24"/>
        </w:rPr>
        <w:t>tt</w:t>
      </w:r>
      <w:r w:rsidRPr="00260F0D">
        <w:rPr>
          <w:rFonts w:eastAsia="+mn-ea"/>
          <w:color w:val="000000"/>
          <w:kern w:val="24"/>
        </w:rPr>
        <w:t xml:space="preserve"> spårvägsprojektet i S, V och </w:t>
      </w:r>
      <w:proofErr w:type="gramStart"/>
      <w:r w:rsidRPr="00260F0D">
        <w:rPr>
          <w:rFonts w:eastAsia="+mn-ea"/>
          <w:color w:val="000000"/>
          <w:kern w:val="24"/>
        </w:rPr>
        <w:t>MPs</w:t>
      </w:r>
      <w:proofErr w:type="gramEnd"/>
      <w:r w:rsidRPr="00260F0D">
        <w:rPr>
          <w:rFonts w:eastAsia="+mn-ea"/>
          <w:color w:val="000000"/>
          <w:kern w:val="24"/>
        </w:rPr>
        <w:t xml:space="preserve"> Mål &amp; budget ersätts med ett markprojekt anpassat för längre bussar,</w:t>
      </w:r>
    </w:p>
    <w:p w14:paraId="4E0FB09E" w14:textId="255C446B" w:rsidR="00260F0D" w:rsidRPr="00260F0D" w:rsidRDefault="00260F0D" w:rsidP="00260F0D">
      <w:pPr>
        <w:pStyle w:val="Normalwebb"/>
        <w:spacing w:before="200" w:after="12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>a</w:t>
      </w:r>
      <w:r w:rsidRPr="00260F0D">
        <w:rPr>
          <w:rFonts w:eastAsia="+mn-ea"/>
          <w:b/>
          <w:bCs/>
          <w:color w:val="000000"/>
          <w:kern w:val="24"/>
        </w:rPr>
        <w:t>tt</w:t>
      </w:r>
      <w:r w:rsidRPr="00260F0D">
        <w:rPr>
          <w:rFonts w:eastAsia="+mn-ea"/>
          <w:color w:val="000000"/>
          <w:kern w:val="24"/>
        </w:rPr>
        <w:t xml:space="preserve"> S, V och </w:t>
      </w:r>
      <w:proofErr w:type="gramStart"/>
      <w:r w:rsidRPr="00260F0D">
        <w:rPr>
          <w:rFonts w:eastAsia="+mn-ea"/>
          <w:color w:val="000000"/>
          <w:kern w:val="24"/>
        </w:rPr>
        <w:t>MPs</w:t>
      </w:r>
      <w:proofErr w:type="gramEnd"/>
      <w:r w:rsidRPr="00260F0D">
        <w:rPr>
          <w:rFonts w:eastAsia="+mn-ea"/>
          <w:color w:val="000000"/>
          <w:kern w:val="24"/>
        </w:rPr>
        <w:t xml:space="preserve"> budget kopplad till spårvägsprojektet minskas med 40 procent,</w:t>
      </w:r>
      <w:r w:rsidRPr="00260F0D">
        <w:rPr>
          <w:rFonts w:eastAsia="+mn-ea"/>
          <w:color w:val="000000"/>
          <w:kern w:val="24"/>
        </w:rPr>
        <w:t xml:space="preserve"> och</w:t>
      </w:r>
    </w:p>
    <w:p w14:paraId="154F722F" w14:textId="5503F61A" w:rsidR="00260F0D" w:rsidRPr="00260F0D" w:rsidRDefault="00260F0D" w:rsidP="00260F0D">
      <w:pPr>
        <w:pStyle w:val="Normalwebb"/>
        <w:spacing w:before="200" w:after="12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b/>
          <w:bCs/>
          <w:color w:val="000000"/>
          <w:kern w:val="24"/>
        </w:rPr>
        <w:t>a</w:t>
      </w:r>
      <w:r w:rsidRPr="00260F0D">
        <w:rPr>
          <w:rFonts w:eastAsia="+mn-ea"/>
          <w:b/>
          <w:bCs/>
          <w:color w:val="000000"/>
          <w:kern w:val="24"/>
        </w:rPr>
        <w:t>tt </w:t>
      </w:r>
      <w:r w:rsidRPr="00260F0D">
        <w:rPr>
          <w:rFonts w:eastAsia="+mn-ea"/>
          <w:color w:val="000000"/>
          <w:kern w:val="24"/>
        </w:rPr>
        <w:t xml:space="preserve">ovan 40 procent omfördelas till skolan, äldreomsorgen och resultatförstärkningar i linje med </w:t>
      </w:r>
      <w:proofErr w:type="gramStart"/>
      <w:r w:rsidRPr="00260F0D">
        <w:rPr>
          <w:rFonts w:eastAsia="+mn-ea"/>
          <w:color w:val="000000"/>
          <w:kern w:val="24"/>
        </w:rPr>
        <w:t>UPs</w:t>
      </w:r>
      <w:proofErr w:type="gramEnd"/>
      <w:r w:rsidRPr="00260F0D">
        <w:rPr>
          <w:rFonts w:eastAsia="+mn-ea"/>
          <w:color w:val="000000"/>
          <w:kern w:val="24"/>
        </w:rPr>
        <w:t xml:space="preserve"> Mål och budget.</w:t>
      </w:r>
    </w:p>
    <w:p w14:paraId="23DC3CDC" w14:textId="77777777" w:rsidR="00260F0D" w:rsidRPr="00260F0D" w:rsidRDefault="00260F0D" w:rsidP="00260F0D">
      <w:pPr>
        <w:pStyle w:val="Normalwebb"/>
        <w:spacing w:before="200" w:after="120" w:line="216" w:lineRule="auto"/>
        <w:rPr>
          <w:rFonts w:eastAsia="+mn-ea"/>
          <w:color w:val="000000"/>
          <w:kern w:val="24"/>
        </w:rPr>
      </w:pPr>
    </w:p>
    <w:p w14:paraId="52D0A6FD" w14:textId="77777777" w:rsidR="00260F0D" w:rsidRPr="00260F0D" w:rsidRDefault="00260F0D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</w:p>
    <w:p w14:paraId="700DAAF0" w14:textId="5362050E" w:rsidR="00C105B7" w:rsidRPr="00260F0D" w:rsidRDefault="00C105B7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Uppsala 202</w:t>
      </w:r>
      <w:r w:rsidR="00504C41" w:rsidRPr="00260F0D">
        <w:rPr>
          <w:rFonts w:eastAsia="+mn-ea"/>
          <w:color w:val="000000"/>
          <w:kern w:val="24"/>
        </w:rPr>
        <w:t>4</w:t>
      </w:r>
      <w:r w:rsidRPr="00260F0D">
        <w:rPr>
          <w:rFonts w:eastAsia="+mn-ea"/>
          <w:color w:val="000000"/>
          <w:kern w:val="24"/>
        </w:rPr>
        <w:t>-</w:t>
      </w:r>
      <w:r w:rsidR="00504C41" w:rsidRPr="00260F0D">
        <w:rPr>
          <w:rFonts w:eastAsia="+mn-ea"/>
          <w:color w:val="000000"/>
          <w:kern w:val="24"/>
        </w:rPr>
        <w:t>09-10</w:t>
      </w:r>
    </w:p>
    <w:p w14:paraId="57AB4B98" w14:textId="633E81FD" w:rsidR="000925B2" w:rsidRPr="00260F0D" w:rsidRDefault="000925B2" w:rsidP="000925B2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Stefan Hanna</w:t>
      </w:r>
    </w:p>
    <w:p w14:paraId="0EC7478F" w14:textId="77777777" w:rsidR="008A4A08" w:rsidRPr="00260F0D" w:rsidRDefault="00DB3456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Partiledare/Gruppledare</w:t>
      </w:r>
    </w:p>
    <w:p w14:paraId="4ABE4250" w14:textId="4FFF4357" w:rsidR="00DB3456" w:rsidRPr="00260F0D" w:rsidRDefault="00DB3456" w:rsidP="004D54BC">
      <w:pPr>
        <w:pStyle w:val="Normalwebb"/>
        <w:spacing w:before="200" w:beforeAutospacing="0" w:after="120" w:afterAutospacing="0" w:line="216" w:lineRule="auto"/>
        <w:rPr>
          <w:rFonts w:eastAsia="+mn-ea"/>
          <w:color w:val="000000"/>
          <w:kern w:val="24"/>
        </w:rPr>
      </w:pPr>
      <w:r w:rsidRPr="00260F0D">
        <w:rPr>
          <w:rFonts w:eastAsia="+mn-ea"/>
          <w:color w:val="000000"/>
          <w:kern w:val="24"/>
        </w:rPr>
        <w:t>Utvecklingspartiet demokraterna</w:t>
      </w:r>
    </w:p>
    <w:sectPr w:rsidR="00DB3456" w:rsidRPr="00260F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7F39" w14:textId="77777777" w:rsidR="004A1949" w:rsidRDefault="004A1949" w:rsidP="00CA295B">
      <w:pPr>
        <w:spacing w:after="0"/>
      </w:pPr>
      <w:r>
        <w:separator/>
      </w:r>
    </w:p>
  </w:endnote>
  <w:endnote w:type="continuationSeparator" w:id="0">
    <w:p w14:paraId="75149B4C" w14:textId="77777777" w:rsidR="004A1949" w:rsidRDefault="004A1949" w:rsidP="00CA29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812393"/>
      <w:docPartObj>
        <w:docPartGallery w:val="Page Numbers (Bottom of Page)"/>
        <w:docPartUnique/>
      </w:docPartObj>
    </w:sdtPr>
    <w:sdtEndPr/>
    <w:sdtContent>
      <w:p w14:paraId="057E0E11" w14:textId="07A8DEB4" w:rsidR="00CA295B" w:rsidRDefault="00CA295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411AD" w14:textId="77777777" w:rsidR="00CA295B" w:rsidRDefault="00CA29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FD64" w14:textId="77777777" w:rsidR="004A1949" w:rsidRDefault="004A1949" w:rsidP="00CA295B">
      <w:pPr>
        <w:spacing w:after="0"/>
      </w:pPr>
      <w:r>
        <w:separator/>
      </w:r>
    </w:p>
  </w:footnote>
  <w:footnote w:type="continuationSeparator" w:id="0">
    <w:p w14:paraId="27FBB0A4" w14:textId="77777777" w:rsidR="004A1949" w:rsidRDefault="004A1949" w:rsidP="00CA29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4DD8"/>
    <w:multiLevelType w:val="hybridMultilevel"/>
    <w:tmpl w:val="4030017E"/>
    <w:lvl w:ilvl="0" w:tplc="D4D21FCC">
      <w:start w:val="30"/>
      <w:numFmt w:val="bullet"/>
      <w:lvlText w:val="-"/>
      <w:lvlJc w:val="left"/>
      <w:pPr>
        <w:ind w:left="720" w:hanging="360"/>
      </w:pPr>
      <w:rPr>
        <w:rFonts w:ascii="Source Sans Pro" w:eastAsia="+mn-ea" w:hAnsi="Source Sans Pro" w:cs="+mn-c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3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B2"/>
    <w:rsid w:val="000272F8"/>
    <w:rsid w:val="00031672"/>
    <w:rsid w:val="000925B2"/>
    <w:rsid w:val="0009649E"/>
    <w:rsid w:val="000E22AB"/>
    <w:rsid w:val="0011153E"/>
    <w:rsid w:val="001A113D"/>
    <w:rsid w:val="001A6FD5"/>
    <w:rsid w:val="0025074A"/>
    <w:rsid w:val="00260F0D"/>
    <w:rsid w:val="003C2A81"/>
    <w:rsid w:val="00474D7E"/>
    <w:rsid w:val="004A1949"/>
    <w:rsid w:val="004B3042"/>
    <w:rsid w:val="004D54BC"/>
    <w:rsid w:val="004E32A4"/>
    <w:rsid w:val="004F26C4"/>
    <w:rsid w:val="00504C41"/>
    <w:rsid w:val="00521139"/>
    <w:rsid w:val="00545CE4"/>
    <w:rsid w:val="00564984"/>
    <w:rsid w:val="00617693"/>
    <w:rsid w:val="0063287B"/>
    <w:rsid w:val="0065227C"/>
    <w:rsid w:val="006E24C8"/>
    <w:rsid w:val="0071166A"/>
    <w:rsid w:val="007E13A4"/>
    <w:rsid w:val="008A4A08"/>
    <w:rsid w:val="008E48CB"/>
    <w:rsid w:val="00903FD0"/>
    <w:rsid w:val="00971405"/>
    <w:rsid w:val="00A072A8"/>
    <w:rsid w:val="00A77AC4"/>
    <w:rsid w:val="00BE67F4"/>
    <w:rsid w:val="00C05C98"/>
    <w:rsid w:val="00C105B7"/>
    <w:rsid w:val="00CA295B"/>
    <w:rsid w:val="00DB3456"/>
    <w:rsid w:val="00F47268"/>
    <w:rsid w:val="00F8699E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D28D"/>
  <w15:chartTrackingRefBased/>
  <w15:docId w15:val="{D4E66AF6-1583-4857-9F82-51E30E4F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B2"/>
    <w:pPr>
      <w:spacing w:line="240" w:lineRule="auto"/>
    </w:pPr>
    <w:rPr>
      <w:rFonts w:ascii="Source Sans Pro" w:hAnsi="Source Sans Pro"/>
      <w:spacing w:val="-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925B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A295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A295B"/>
    <w:rPr>
      <w:rFonts w:ascii="Source Sans Pro" w:hAnsi="Source Sans Pro"/>
      <w:spacing w:val="-4"/>
    </w:rPr>
  </w:style>
  <w:style w:type="paragraph" w:styleId="Sidfot">
    <w:name w:val="footer"/>
    <w:basedOn w:val="Normal"/>
    <w:link w:val="SidfotChar"/>
    <w:uiPriority w:val="99"/>
    <w:unhideWhenUsed/>
    <w:rsid w:val="00CA295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A295B"/>
    <w:rPr>
      <w:rFonts w:ascii="Source Sans Pro" w:hAnsi="Source Sans Pro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Stefan</dc:creator>
  <cp:keywords/>
  <dc:description/>
  <cp:lastModifiedBy>Arkebäck-Morén Annie (Politisk sekreterare)</cp:lastModifiedBy>
  <cp:revision>4</cp:revision>
  <cp:lastPrinted>2021-10-14T08:24:00Z</cp:lastPrinted>
  <dcterms:created xsi:type="dcterms:W3CDTF">2024-09-10T14:19:00Z</dcterms:created>
  <dcterms:modified xsi:type="dcterms:W3CDTF">2024-09-27T10:30:00Z</dcterms:modified>
</cp:coreProperties>
</file>